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both"/>
        <w:rPr>
          <w:lang w:val="sr-RS"/>
        </w:rPr>
      </w:pPr>
      <w:r>
        <w:rPr>
          <w:lang w:val="sr-RS"/>
        </w:rPr>
        <w:t>У складу са чланом 132 Закона о локалној самоуправи, члановима 40. и 149. Статута Општине Параћин а у вези са Одлуком о изради просторног плана Општне Параћин број 350-33/2020-</w:t>
      </w:r>
      <w:r>
        <w:rPr>
          <w:lang w:val="sr-Latn-RS"/>
        </w:rPr>
        <w:t xml:space="preserve">II </w:t>
      </w:r>
      <w:r>
        <w:rPr>
          <w:lang w:val="sr-RS"/>
        </w:rPr>
        <w:t>од 23. априла 2020. године Скупштина Општине Параћин на седници одржаној _________________ у Параћину доноси</w:t>
      </w:r>
    </w:p>
    <w:p>
      <w:pPr>
        <w:pStyle w:val="Normal"/>
        <w:bidi w:val="0"/>
        <w:jc w:val="both"/>
        <w:rPr>
          <w:lang w:val="sr-RS"/>
        </w:rPr>
      </w:pPr>
      <w:r>
        <w:rPr>
          <w:lang w:val="sr-RS"/>
        </w:rPr>
      </w:r>
    </w:p>
    <w:p>
      <w:pPr>
        <w:pStyle w:val="Normal"/>
        <w:bidi w:val="0"/>
        <w:jc w:val="both"/>
        <w:rPr>
          <w:lang w:val="sr-RS"/>
        </w:rPr>
      </w:pPr>
      <w:r>
        <w:rPr>
          <w:lang w:val="sr-RS"/>
        </w:rPr>
      </w:r>
    </w:p>
    <w:p>
      <w:pPr>
        <w:pStyle w:val="Normal"/>
        <w:bidi w:val="0"/>
        <w:jc w:val="center"/>
        <w:rPr>
          <w:lang w:val="sr-RS"/>
        </w:rPr>
      </w:pPr>
      <w:r>
        <w:rPr>
          <w:lang w:val="sr-RS"/>
        </w:rPr>
        <w:t>ЗАКЉУЧАК</w:t>
      </w:r>
    </w:p>
    <w:p>
      <w:pPr>
        <w:pStyle w:val="Normal"/>
        <w:bidi w:val="0"/>
        <w:jc w:val="center"/>
        <w:rPr>
          <w:lang w:val="sr-RS"/>
        </w:rPr>
      </w:pPr>
      <w:r>
        <w:rPr>
          <w:lang w:val="sr-RS"/>
        </w:rPr>
        <w:t xml:space="preserve">о обавезном планирању и предзимању мера за заштиту природе  при изради и реализацији планске документације  </w:t>
      </w:r>
      <w:r>
        <w:rPr>
          <w:lang w:val="sr-RS"/>
        </w:rPr>
        <w:t>и издвајању средстава за заштиту природе</w:t>
      </w:r>
    </w:p>
    <w:p>
      <w:pPr>
        <w:pStyle w:val="Normal"/>
        <w:bidi w:val="0"/>
        <w:jc w:val="center"/>
        <w:rPr>
          <w:lang w:val="sr-RS"/>
        </w:rPr>
      </w:pPr>
      <w:r>
        <w:rPr>
          <w:lang w:val="sr-RS"/>
        </w:rPr>
      </w:r>
    </w:p>
    <w:p>
      <w:pPr>
        <w:pStyle w:val="Normal"/>
        <w:bidi w:val="0"/>
        <w:jc w:val="center"/>
        <w:rPr>
          <w:lang w:val="sr-RS"/>
        </w:rPr>
      </w:pPr>
      <w:r>
        <w:rPr>
          <w:lang w:val="sr-RS"/>
        </w:rPr>
      </w:r>
    </w:p>
    <w:p>
      <w:pPr>
        <w:pStyle w:val="Normal"/>
        <w:bidi w:val="0"/>
        <w:jc w:val="center"/>
        <w:rPr>
          <w:lang w:val="sr-RS"/>
        </w:rPr>
      </w:pPr>
      <w:r>
        <w:rPr>
          <w:lang w:val="sr-RS"/>
        </w:rPr>
        <w:t>Члан 1</w:t>
      </w:r>
    </w:p>
    <w:p>
      <w:pPr>
        <w:pStyle w:val="Normal"/>
        <w:bidi w:val="0"/>
        <w:jc w:val="center"/>
        <w:rPr>
          <w:lang w:val="sr-RS"/>
        </w:rPr>
      </w:pPr>
      <w:r>
        <w:rPr>
          <w:lang w:val="sr-RS"/>
        </w:rPr>
      </w:r>
    </w:p>
    <w:p>
      <w:pPr>
        <w:pStyle w:val="Normal"/>
        <w:bidi w:val="0"/>
        <w:jc w:val="both"/>
        <w:rPr>
          <w:lang w:val="sr-RS"/>
        </w:rPr>
      </w:pPr>
      <w:r>
        <w:rPr>
          <w:lang w:val="sr-RS"/>
        </w:rPr>
      </w:r>
    </w:p>
    <w:p>
      <w:pPr>
        <w:pStyle w:val="Normal"/>
        <w:bidi w:val="0"/>
        <w:jc w:val="both"/>
        <w:rPr>
          <w:lang w:val="sr-RS"/>
        </w:rPr>
      </w:pPr>
      <w:r>
        <w:rPr>
          <w:lang w:val="sr-RS"/>
        </w:rPr>
        <w:t xml:space="preserve">Полазећи од </w:t>
      </w:r>
      <w:r>
        <w:rPr>
          <w:lang w:val="sr-RS"/>
        </w:rPr>
        <w:t xml:space="preserve">значаја биодиверзитета, одрживог развоја и здраве животне средине за све грађане Општине Параћин као и за економски напредак Скупштина Општине овим закључком </w:t>
      </w:r>
      <w:r>
        <w:rPr>
          <w:lang w:val="sr-RS"/>
        </w:rPr>
        <w:t xml:space="preserve">налаже службама чији је оснивач општина поступање у области заштите природе у ковиру надлежности локалне самоуправе </w:t>
      </w:r>
      <w:r>
        <w:rPr>
          <w:lang w:val="sr-RS"/>
        </w:rPr>
        <w:t>(у даљем тексту „општинске службе“)</w:t>
      </w:r>
      <w:r>
        <w:rPr>
          <w:lang w:val="sr-RS"/>
        </w:rPr>
        <w:t>.</w:t>
      </w:r>
    </w:p>
    <w:p>
      <w:pPr>
        <w:pStyle w:val="Normal"/>
        <w:bidi w:val="0"/>
        <w:jc w:val="both"/>
        <w:rPr>
          <w:lang w:val="sr-RS"/>
        </w:rPr>
      </w:pPr>
      <w:r>
        <w:rPr>
          <w:lang w:val="sr-RS"/>
        </w:rPr>
      </w:r>
    </w:p>
    <w:p>
      <w:pPr>
        <w:pStyle w:val="Normal"/>
        <w:bidi w:val="0"/>
        <w:jc w:val="center"/>
        <w:rPr>
          <w:lang w:val="sr-RS"/>
        </w:rPr>
      </w:pPr>
      <w:r>
        <w:rPr>
          <w:lang w:val="sr-RS"/>
        </w:rPr>
        <w:t>Просторно планирање</w:t>
      </w:r>
    </w:p>
    <w:p>
      <w:pPr>
        <w:pStyle w:val="Normal"/>
        <w:bidi w:val="0"/>
        <w:jc w:val="center"/>
        <w:rPr>
          <w:lang w:val="sr-RS"/>
        </w:rPr>
      </w:pPr>
      <w:r>
        <w:rPr>
          <w:lang w:val="sr-RS"/>
        </w:rPr>
      </w:r>
    </w:p>
    <w:p>
      <w:pPr>
        <w:pStyle w:val="Normal"/>
        <w:bidi w:val="0"/>
        <w:jc w:val="center"/>
        <w:rPr>
          <w:lang w:val="sr-RS"/>
        </w:rPr>
      </w:pPr>
      <w:r>
        <w:rPr>
          <w:lang w:val="sr-RS"/>
        </w:rPr>
        <w:t>Члан 2.</w:t>
      </w:r>
    </w:p>
    <w:p>
      <w:pPr>
        <w:pStyle w:val="Normal"/>
        <w:bidi w:val="0"/>
        <w:jc w:val="center"/>
        <w:rPr>
          <w:lang w:val="sr-RS"/>
        </w:rPr>
      </w:pPr>
      <w:r>
        <w:rPr>
          <w:lang w:val="sr-RS"/>
        </w:rPr>
      </w:r>
    </w:p>
    <w:p>
      <w:pPr>
        <w:pStyle w:val="Normal"/>
        <w:bidi w:val="0"/>
        <w:jc w:val="both"/>
        <w:rPr>
          <w:lang w:val="sr-RS"/>
        </w:rPr>
      </w:pPr>
      <w:r>
        <w:rPr>
          <w:lang w:val="sr-RS"/>
        </w:rPr>
        <w:t xml:space="preserve">При изради нових урбанистичких и просторних планова општинске службе дужне су да задрже у планској документацији сва заштићена подручја у складу са Законом о заштити природе која су била предвиђена Просторним планом општине усвојеним 2006. године и изменама Просторног плана из 2011. године и то : </w:t>
      </w:r>
      <w:r>
        <w:rPr>
          <w:rFonts w:ascii="Liberation Serif" w:hAnsi="Liberation Serif"/>
          <w:b w:val="false"/>
          <w:bCs w:val="false"/>
          <w:lang w:val="en-US"/>
        </w:rPr>
        <w:t>Видовачки кључ, Старо Моравиште – Корман, парк шума Главица, локалитети изнад Бошњана и “Под горњим пољем”, планина Баба, сливно подручје притока и део клисуре Грзе, клисуре Суваре и Суваче, горњи ток Црнице, парк шума Вавило, врело Црнице, Пештерац/Шупља стена, Троглан бара, локалитет под Магарчким врхом, врело Грзе, локалитет Парлог, извориште Мијовачког потока, локалитет између Мале Брезовице и Полома, језеро Буљанка.</w:t>
      </w:r>
    </w:p>
    <w:p>
      <w:pPr>
        <w:pStyle w:val="Normal"/>
        <w:bidi w:val="0"/>
        <w:jc w:val="both"/>
        <w:rPr>
          <w:rFonts w:ascii="Liberation Serif" w:hAnsi="Liberation Serif"/>
          <w:b w:val="false"/>
          <w:b w:val="false"/>
          <w:bCs w:val="false"/>
          <w:lang w:val="en-US"/>
        </w:rPr>
      </w:pPr>
      <w:r>
        <w:rPr>
          <w:lang w:val="sr-RS"/>
        </w:rPr>
      </w:r>
    </w:p>
    <w:p>
      <w:pPr>
        <w:pStyle w:val="Normal"/>
        <w:bidi w:val="0"/>
        <w:jc w:val="center"/>
        <w:rPr>
          <w:lang w:val="sr-RS"/>
        </w:rPr>
      </w:pPr>
      <w:r>
        <w:rPr>
          <w:rFonts w:ascii="Liberation Serif" w:hAnsi="Liberation Serif"/>
          <w:b w:val="false"/>
          <w:bCs w:val="false"/>
          <w:lang w:val="sr-RS"/>
        </w:rPr>
        <w:t>Ч</w:t>
      </w:r>
      <w:r>
        <w:rPr>
          <w:rFonts w:ascii="Liberation Serif" w:hAnsi="Liberation Serif"/>
          <w:b w:val="false"/>
          <w:bCs w:val="false"/>
          <w:lang w:val="sr-RS"/>
        </w:rPr>
        <w:t xml:space="preserve">лан 3. </w:t>
      </w:r>
    </w:p>
    <w:p>
      <w:pPr>
        <w:pStyle w:val="Normal"/>
        <w:bidi w:val="0"/>
        <w:jc w:val="center"/>
        <w:rPr>
          <w:rFonts w:ascii="Liberation Serif" w:hAnsi="Liberation Serif"/>
          <w:b w:val="false"/>
          <w:b w:val="false"/>
          <w:bCs w:val="false"/>
        </w:rPr>
      </w:pPr>
      <w:r>
        <w:rPr>
          <w:lang w:val="sr-RS"/>
        </w:rPr>
      </w:r>
    </w:p>
    <w:p>
      <w:pPr>
        <w:pStyle w:val="Normal"/>
        <w:bidi w:val="0"/>
        <w:jc w:val="both"/>
        <w:rPr>
          <w:lang w:val="sr-RS"/>
        </w:rPr>
      </w:pPr>
      <w:r>
        <w:rPr>
          <w:rFonts w:ascii="Liberation Serif" w:hAnsi="Liberation Serif"/>
          <w:b w:val="false"/>
          <w:bCs w:val="false"/>
          <w:lang w:val="sr-RS"/>
        </w:rPr>
        <w:t xml:space="preserve">Као нова подручја предвиђена за заштиту у складу са Законом о заштити природе предвидети Споменик природе Две липе у Рашевици, Николин кладенац на подручју планине Јухор западно од села Трешњевица, подручје лагуне градског колектора са широм околином. </w:t>
      </w:r>
    </w:p>
    <w:p>
      <w:pPr>
        <w:pStyle w:val="Normal"/>
        <w:bidi w:val="0"/>
        <w:jc w:val="both"/>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Обавеза реализације заштите</w:t>
      </w:r>
    </w:p>
    <w:p>
      <w:pPr>
        <w:pStyle w:val="Normal"/>
        <w:bidi w:val="0"/>
        <w:jc w:val="center"/>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Члан 4</w:t>
      </w:r>
    </w:p>
    <w:p>
      <w:pPr>
        <w:pStyle w:val="Normal"/>
        <w:bidi w:val="0"/>
        <w:jc w:val="center"/>
        <w:rPr>
          <w:rFonts w:ascii="Liberation Serif" w:hAnsi="Liberation Serif"/>
          <w:b w:val="false"/>
          <w:b w:val="false"/>
          <w:bCs w:val="false"/>
        </w:rPr>
      </w:pPr>
      <w:r>
        <w:rPr>
          <w:lang w:val="sr-RS"/>
        </w:rPr>
      </w:r>
    </w:p>
    <w:p>
      <w:pPr>
        <w:pStyle w:val="Normal"/>
        <w:bidi w:val="0"/>
        <w:jc w:val="both"/>
        <w:rPr>
          <w:lang w:val="sr-RS"/>
        </w:rPr>
      </w:pPr>
      <w:r>
        <w:rPr>
          <w:rFonts w:ascii="Liberation Serif" w:hAnsi="Liberation Serif"/>
          <w:b w:val="false"/>
          <w:bCs w:val="false"/>
          <w:lang w:val="sr-RS"/>
        </w:rPr>
        <w:t>Приликом израде планске документације у текстуалном делу обавезно одредити рокове за реализацију планираних мера заштите за свако појединачно планирано заштићено подручје.</w:t>
      </w:r>
    </w:p>
    <w:p>
      <w:pPr>
        <w:pStyle w:val="Normal"/>
        <w:bidi w:val="0"/>
        <w:jc w:val="both"/>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Члан 5</w:t>
      </w:r>
    </w:p>
    <w:p>
      <w:pPr>
        <w:pStyle w:val="Normal"/>
        <w:bidi w:val="0"/>
        <w:jc w:val="both"/>
        <w:rPr>
          <w:lang w:val="sr-RS"/>
        </w:rPr>
      </w:pPr>
      <w:r>
        <w:rPr>
          <w:rFonts w:ascii="Liberation Serif" w:hAnsi="Liberation Serif"/>
          <w:b w:val="false"/>
          <w:bCs w:val="false"/>
          <w:lang w:val="sr-RS"/>
        </w:rPr>
        <w:t>На предлог општинске службе задужене за урбанистичко планирање и уз сагласност општинске службе задужене за планирање буџета Опшитнско веће ће по усвајању планског документа за заштићена подручја планирана по том плану Скупшитни општине предложити Програм реализације заштите за свако планирано заштићено подручје у предметном плану. Овај Програм обавезно садржи потребне трошкове, предлог управљача подручја, рокове за реализацију заштите.</w:t>
      </w:r>
    </w:p>
    <w:p>
      <w:pPr>
        <w:pStyle w:val="Normal"/>
        <w:bidi w:val="0"/>
        <w:jc w:val="both"/>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Члан 6.</w:t>
      </w:r>
    </w:p>
    <w:p>
      <w:pPr>
        <w:pStyle w:val="Normal"/>
        <w:bidi w:val="0"/>
        <w:jc w:val="center"/>
        <w:rPr>
          <w:rFonts w:ascii="Liberation Serif" w:hAnsi="Liberation Serif"/>
          <w:b w:val="false"/>
          <w:b w:val="false"/>
          <w:bCs w:val="false"/>
        </w:rPr>
      </w:pPr>
      <w:r>
        <w:rPr>
          <w:lang w:val="sr-RS"/>
        </w:rPr>
      </w:r>
    </w:p>
    <w:p>
      <w:pPr>
        <w:pStyle w:val="Normal"/>
        <w:bidi w:val="0"/>
        <w:jc w:val="both"/>
        <w:rPr>
          <w:lang w:val="sr-RS"/>
        </w:rPr>
      </w:pPr>
      <w:r>
        <w:rPr>
          <w:rFonts w:ascii="Liberation Serif" w:hAnsi="Liberation Serif"/>
          <w:b w:val="false"/>
          <w:bCs w:val="false"/>
          <w:lang w:val="sr-RS"/>
        </w:rPr>
        <w:t>Општинско веће обавезно је да прати реализацију Програма заштите за свако подручје које је планирано за заштиту до одређивања управљача подручја и да о спроведеним активностима подноси годишње извештаје, на основу усвојеног вишегодишњег Програма заштите за свако појединачно планирано заштићено подручје.</w:t>
      </w:r>
    </w:p>
    <w:p>
      <w:pPr>
        <w:pStyle w:val="Normal"/>
        <w:bidi w:val="0"/>
        <w:jc w:val="both"/>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Обавеза обезбеђења буџетских средстава за заштиту природе</w:t>
      </w:r>
    </w:p>
    <w:p>
      <w:pPr>
        <w:pStyle w:val="Normal"/>
        <w:bidi w:val="0"/>
        <w:jc w:val="center"/>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Члан  7.</w:t>
      </w:r>
    </w:p>
    <w:p>
      <w:pPr>
        <w:pStyle w:val="Normal"/>
        <w:bidi w:val="0"/>
        <w:jc w:val="center"/>
        <w:rPr>
          <w:rFonts w:ascii="Liberation Serif" w:hAnsi="Liberation Serif"/>
          <w:b w:val="false"/>
          <w:b w:val="false"/>
          <w:bCs w:val="false"/>
        </w:rPr>
      </w:pPr>
      <w:r>
        <w:rPr>
          <w:lang w:val="sr-RS"/>
        </w:rPr>
      </w:r>
    </w:p>
    <w:p>
      <w:pPr>
        <w:pStyle w:val="Normal"/>
        <w:bidi w:val="0"/>
        <w:jc w:val="both"/>
        <w:rPr>
          <w:rFonts w:ascii="Liberation Serif" w:hAnsi="Liberation Serif"/>
          <w:b w:val="false"/>
          <w:b w:val="false"/>
          <w:bCs w:val="false"/>
        </w:rPr>
      </w:pPr>
      <w:r>
        <w:rPr>
          <w:lang w:val="sr-RS"/>
        </w:rPr>
      </w:r>
    </w:p>
    <w:p>
      <w:pPr>
        <w:pStyle w:val="Normal"/>
        <w:bidi w:val="0"/>
        <w:jc w:val="both"/>
        <w:rPr>
          <w:lang w:val="sr-RS"/>
        </w:rPr>
      </w:pPr>
      <w:r>
        <w:rPr>
          <w:rFonts w:ascii="Liberation Serif" w:hAnsi="Liberation Serif"/>
          <w:b w:val="false"/>
          <w:bCs w:val="false"/>
          <w:lang w:val="sr-RS"/>
        </w:rPr>
        <w:t>У буџету Опшитне Параћин мора бити обезбеђено најмање 0.5 % средстава намењених за послове зашите природе, што обухвата све активности везане за проглашење заштите у складу са Законом о заштити природе и средства издвојена за управљање заштићеним подручјима која могу бити исказана на посебним финансијским плановима управљача јасно издвојена од осталих средстава којима управљач располаже за активности које нису везане за управљање заштићеним подручјем.</w:t>
      </w:r>
    </w:p>
    <w:p>
      <w:pPr>
        <w:pStyle w:val="Normal"/>
        <w:bidi w:val="0"/>
        <w:jc w:val="both"/>
        <w:rPr>
          <w:rFonts w:ascii="Liberation Serif" w:hAnsi="Liberation Serif"/>
          <w:b w:val="false"/>
          <w:b w:val="false"/>
          <w:bCs w:val="false"/>
        </w:rPr>
      </w:pPr>
      <w:r>
        <w:rPr>
          <w:lang w:val="sr-RS"/>
        </w:rPr>
      </w:r>
    </w:p>
    <w:p>
      <w:pPr>
        <w:pStyle w:val="Normal"/>
        <w:bidi w:val="0"/>
        <w:jc w:val="both"/>
        <w:rPr>
          <w:rFonts w:ascii="Liberation Serif" w:hAnsi="Liberation Serif"/>
          <w:b w:val="false"/>
          <w:b w:val="false"/>
          <w:bCs w:val="false"/>
        </w:rPr>
      </w:pPr>
      <w:r>
        <w:rPr>
          <w:lang w:val="sr-RS"/>
        </w:rPr>
      </w:r>
    </w:p>
    <w:p>
      <w:pPr>
        <w:pStyle w:val="Normal"/>
        <w:bidi w:val="0"/>
        <w:jc w:val="center"/>
        <w:rPr>
          <w:lang w:val="sr-RS"/>
        </w:rPr>
      </w:pPr>
      <w:r>
        <w:rPr>
          <w:rFonts w:ascii="Liberation Serif" w:hAnsi="Liberation Serif"/>
          <w:b w:val="false"/>
          <w:bCs w:val="false"/>
          <w:lang w:val="sr-RS"/>
        </w:rPr>
        <w:t>Дана __________ бр- _______________</w:t>
      </w:r>
    </w:p>
    <w:p>
      <w:pPr>
        <w:pStyle w:val="Normal"/>
        <w:bidi w:val="0"/>
        <w:jc w:val="center"/>
        <w:rPr>
          <w:lang w:val="sr-RS"/>
        </w:rPr>
      </w:pPr>
      <w:r>
        <w:rPr>
          <w:rFonts w:ascii="Liberation Serif" w:hAnsi="Liberation Serif"/>
          <w:b w:val="false"/>
          <w:bCs w:val="false"/>
          <w:lang w:val="sr-RS"/>
        </w:rPr>
        <w:t>СКУПШТИНА ОПШТИНЕ ПАРАЋИН</w:t>
      </w:r>
    </w:p>
    <w:p>
      <w:pPr>
        <w:pStyle w:val="Normal"/>
        <w:bidi w:val="0"/>
        <w:jc w:val="center"/>
        <w:rPr>
          <w:rFonts w:ascii="Liberation Serif" w:hAnsi="Liberation Serif"/>
          <w:b w:val="false"/>
          <w:b w:val="false"/>
          <w:bCs w:val="false"/>
        </w:rPr>
      </w:pPr>
      <w:r>
        <w:rPr>
          <w:lang w:val="sr-RS"/>
        </w:rPr>
      </w:r>
    </w:p>
    <w:p>
      <w:pPr>
        <w:pStyle w:val="Normal"/>
        <w:bidi w:val="0"/>
        <w:jc w:val="center"/>
        <w:rPr>
          <w:rFonts w:ascii="Liberation Serif" w:hAnsi="Liberation Serif"/>
          <w:b w:val="false"/>
          <w:b w:val="false"/>
          <w:bCs w:val="false"/>
        </w:rPr>
      </w:pPr>
      <w:r>
        <w:rPr>
          <w:lang w:val="sr-RS"/>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LibreOffice/7.1.5.2$Windows_X86_64 LibreOffice_project/85f04e9f809797b8199d13c421bd8a2b025d52b5</Application>
  <AppVersion>15.0000</AppVersion>
  <Pages>2</Pages>
  <Words>470</Words>
  <Characters>2866</Characters>
  <CharactersWithSpaces>3320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2022-10-04T14:46:52Z</dcterms:created>
  <dc:creator/>
  <dc:description/>
  <dc:language>en-US</dc:language>
  <cp:lastModifiedBy/>
  <dcterms:modified xsi:type="dcterms:W3CDTF">2022-10-04T14:47:51Z</dcterms:modified>
  <cp:revision>1</cp:revision>
  <dc:subject/>
  <dc:title/>
</cp:coreProperties>
</file>